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B8B25" w14:textId="63FA2D24" w:rsidR="008B1F68" w:rsidRDefault="0056399E" w:rsidP="008F4463">
      <w:pPr>
        <w:ind w:left="-42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78E8E4" wp14:editId="149A3BC8">
                <wp:simplePos x="0" y="0"/>
                <wp:positionH relativeFrom="column">
                  <wp:posOffset>2545861</wp:posOffset>
                </wp:positionH>
                <wp:positionV relativeFrom="paragraph">
                  <wp:posOffset>-464633</wp:posOffset>
                </wp:positionV>
                <wp:extent cx="3677920" cy="464343"/>
                <wp:effectExtent l="0" t="0" r="5080" b="571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464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7B6DC3" w14:textId="77777777" w:rsidR="0056399E" w:rsidRPr="00323514" w:rsidRDefault="00F11AEC" w:rsidP="0056399E">
                            <w:pPr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2351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>Communiqué de Presse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0278E8E4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200.45pt;margin-top:-36.6pt;width:289.6pt;height:3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" fillcolor="white [3201]" stroked="f" strokeweight=".5pt">
                <v:textbox>
                  <w:txbxContent>
                    <w:p w14:paraId="447B6DC3" w14:textId="77777777" w:rsidR="0056399E" w:rsidRPr="00323514" w:rsidRDefault="00F11AEC" w:rsidP="0056399E">
                      <w:pPr>
                        <w:jc w:val="right"/>
                        <w:rPr>
                          <w:rFonts w:asciiTheme="minorHAnsi" w:hAnsiTheme="minorHAnsi" w:cstheme="minorHAnsi"/>
                        </w:rPr>
                      </w:pPr>
                      <w:r w:rsidRPr="00323514">
                        <w:rPr>
                          <w:rFonts w:asciiTheme="minorHAnsi" w:hAnsiTheme="minorHAnsi" w:cstheme="minorHAnsi"/>
                          <w:b/>
                          <w:bCs/>
                          <w:color w:val="808080" w:themeColor="background1" w:themeShade="80"/>
                          <w:sz w:val="44"/>
                          <w:szCs w:val="44"/>
                        </w:rPr>
                        <w:t>Communiqué de Presse</w:t>
                      </w:r>
                    </w:p>
                  </w:txbxContent>
                </v:textbox>
              </v:shape>
            </w:pict>
          </mc:Fallback>
        </mc:AlternateContent>
      </w:r>
    </w:p>
    <w:p w14:paraId="76D6C29B" w14:textId="77777777" w:rsidR="00C7795C" w:rsidRDefault="00F74ED9" w:rsidP="009D004A">
      <w:pPr>
        <w:jc w:val="both"/>
        <w:rPr>
          <w:rStyle w:val="lev"/>
          <w:rFonts w:ascii="Calibri" w:hAnsi="Calibri" w:cs="Calibri"/>
          <w:sz w:val="22"/>
          <w:szCs w:val="22"/>
        </w:rPr>
      </w:pPr>
      <w:r w:rsidRPr="00476FD6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Tourisme </w:t>
      </w:r>
      <w:r w:rsidR="0012578F" w:rsidRPr="00476FD6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solidaire</w:t>
      </w:r>
      <w:r w:rsidR="00040BB4" w:rsidRPr="00476FD6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="00323514" w:rsidRPr="00476FD6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br/>
      </w:r>
      <w:r w:rsidR="00323514" w:rsidRPr="00323514">
        <w:rPr>
          <w:rStyle w:val="normaltextrun"/>
          <w:rFonts w:ascii="Calibri" w:hAnsi="Calibri" w:cs="Calibri"/>
          <w:b/>
          <w:bCs/>
          <w:color w:val="000000" w:themeColor="text1"/>
          <w:sz w:val="10"/>
          <w:szCs w:val="10"/>
        </w:rPr>
        <w:br/>
      </w:r>
      <w:r w:rsidR="002E09E4">
        <w:rPr>
          <w:rStyle w:val="normaltextrun"/>
          <w:rFonts w:asciiTheme="minorHAnsi" w:hAnsiTheme="minorHAnsi" w:cstheme="minorHAnsi"/>
          <w:b/>
          <w:bCs/>
          <w:color w:val="C00000"/>
          <w:sz w:val="28"/>
          <w:szCs w:val="28"/>
        </w:rPr>
        <w:t>D</w:t>
      </w:r>
      <w:r w:rsidR="001A7C6C" w:rsidRPr="001A7C6C">
        <w:rPr>
          <w:rStyle w:val="normaltextrun"/>
          <w:rFonts w:asciiTheme="minorHAnsi" w:hAnsiTheme="minorHAnsi" w:cstheme="minorHAnsi"/>
          <w:b/>
          <w:bCs/>
          <w:color w:val="C00000"/>
          <w:sz w:val="28"/>
          <w:szCs w:val="28"/>
        </w:rPr>
        <w:t>e jeunes Tarnais découvrent les coulisses du Castres Olympique grâce au Fonds Occ’ygène</w:t>
      </w:r>
    </w:p>
    <w:p w14:paraId="3C5D9E84" w14:textId="77777777" w:rsidR="00C7795C" w:rsidRDefault="00C7795C" w:rsidP="009D004A">
      <w:pPr>
        <w:jc w:val="both"/>
        <w:rPr>
          <w:rStyle w:val="lev"/>
          <w:rFonts w:ascii="Calibri" w:hAnsi="Calibri" w:cs="Calibri"/>
          <w:sz w:val="22"/>
          <w:szCs w:val="22"/>
        </w:rPr>
      </w:pPr>
    </w:p>
    <w:p w14:paraId="22A8E709" w14:textId="22D76BBF" w:rsidR="001A7C6C" w:rsidRPr="006B7C1F" w:rsidRDefault="002E09E4" w:rsidP="009D004A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Style w:val="lev"/>
          <w:rFonts w:asciiTheme="minorHAnsi" w:hAnsiTheme="minorHAnsi" w:cstheme="minorHAnsi"/>
          <w:color w:val="000000"/>
          <w:sz w:val="22"/>
          <w:szCs w:val="22"/>
        </w:rPr>
        <w:t>Dans</w:t>
      </w:r>
      <w:r w:rsidR="001A7C6C" w:rsidRPr="001A7C6C">
        <w:rPr>
          <w:rStyle w:val="lev"/>
          <w:rFonts w:asciiTheme="minorHAnsi" w:hAnsiTheme="minorHAnsi" w:cstheme="minorHAnsi"/>
          <w:color w:val="000000"/>
          <w:sz w:val="22"/>
          <w:szCs w:val="22"/>
        </w:rPr>
        <w:t xml:space="preserve"> le cadre du programme « Les Clés de la Planète</w:t>
      </w:r>
      <w:r w:rsidR="001A7C6C">
        <w:rPr>
          <w:rStyle w:val="lev"/>
          <w:rFonts w:asciiTheme="minorHAnsi" w:hAnsiTheme="minorHAnsi" w:cstheme="minorHAnsi"/>
          <w:color w:val="000000"/>
          <w:sz w:val="22"/>
          <w:szCs w:val="22"/>
        </w:rPr>
        <w:t xml:space="preserve"> 2025</w:t>
      </w:r>
      <w:r w:rsidR="001A7C6C" w:rsidRPr="001A7C6C">
        <w:rPr>
          <w:rStyle w:val="lev"/>
          <w:rFonts w:asciiTheme="minorHAnsi" w:hAnsiTheme="minorHAnsi" w:cstheme="minorHAnsi"/>
          <w:color w:val="000000"/>
          <w:sz w:val="22"/>
          <w:szCs w:val="22"/>
        </w:rPr>
        <w:t xml:space="preserve"> » soutenu par </w:t>
      </w:r>
      <w:r w:rsidR="001A7C6C" w:rsidRPr="006423F8">
        <w:rPr>
          <w:rStyle w:val="lev"/>
          <w:rFonts w:asciiTheme="minorHAnsi" w:hAnsiTheme="minorHAnsi" w:cstheme="minorHAnsi"/>
          <w:color w:val="000000"/>
          <w:sz w:val="22"/>
          <w:szCs w:val="22"/>
        </w:rPr>
        <w:t>le Fonds Occ’ygène</w:t>
      </w:r>
      <w:r w:rsidR="001A7C6C" w:rsidRPr="006423F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,</w:t>
      </w:r>
      <w:r w:rsidR="001A7C6C">
        <w:rPr>
          <w:rStyle w:val="lev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423F8">
        <w:rPr>
          <w:rStyle w:val="lev"/>
          <w:rFonts w:asciiTheme="minorHAnsi" w:hAnsiTheme="minorHAnsi" w:cstheme="minorHAnsi"/>
          <w:color w:val="000000"/>
          <w:sz w:val="22"/>
          <w:szCs w:val="22"/>
        </w:rPr>
        <w:t>quarante</w:t>
      </w:r>
      <w:r w:rsidR="001A7C6C" w:rsidRPr="001A7C6C">
        <w:rPr>
          <w:rStyle w:val="lev"/>
          <w:rFonts w:asciiTheme="minorHAnsi" w:hAnsiTheme="minorHAnsi" w:cstheme="minorHAnsi"/>
          <w:color w:val="000000"/>
          <w:sz w:val="22"/>
          <w:szCs w:val="22"/>
        </w:rPr>
        <w:t xml:space="preserve"> jeunes </w:t>
      </w:r>
      <w:r w:rsidR="001A7C6C">
        <w:rPr>
          <w:rStyle w:val="lev"/>
          <w:rFonts w:asciiTheme="minorHAnsi" w:hAnsiTheme="minorHAnsi" w:cstheme="minorHAnsi"/>
          <w:color w:val="000000"/>
          <w:sz w:val="22"/>
          <w:szCs w:val="22"/>
        </w:rPr>
        <w:t>tarnais</w:t>
      </w:r>
      <w:r w:rsidR="006423F8">
        <w:rPr>
          <w:rStyle w:val="lev"/>
          <w:rFonts w:asciiTheme="minorHAnsi" w:hAnsiTheme="minorHAnsi" w:cstheme="minorHAnsi"/>
          <w:color w:val="000000"/>
          <w:sz w:val="22"/>
          <w:szCs w:val="22"/>
        </w:rPr>
        <w:t>,</w:t>
      </w:r>
      <w:r w:rsidR="00F23025">
        <w:rPr>
          <w:rStyle w:val="lev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A7C6C" w:rsidRPr="001A7C6C">
        <w:rPr>
          <w:rStyle w:val="lev"/>
          <w:rFonts w:asciiTheme="minorHAnsi" w:hAnsiTheme="minorHAnsi" w:cstheme="minorHAnsi"/>
          <w:color w:val="000000"/>
          <w:sz w:val="22"/>
          <w:szCs w:val="22"/>
        </w:rPr>
        <w:t>accompagnés par l’association CERBERUS</w:t>
      </w:r>
      <w:r w:rsidR="006423F8">
        <w:rPr>
          <w:rStyle w:val="lev"/>
          <w:rFonts w:asciiTheme="minorHAnsi" w:hAnsiTheme="minorHAnsi" w:cstheme="minorHAnsi"/>
          <w:color w:val="000000"/>
          <w:sz w:val="22"/>
          <w:szCs w:val="22"/>
        </w:rPr>
        <w:t>,</w:t>
      </w:r>
      <w:r w:rsidR="001A7C6C" w:rsidRPr="001A7C6C">
        <w:rPr>
          <w:rStyle w:val="lev"/>
          <w:rFonts w:asciiTheme="minorHAnsi" w:hAnsiTheme="minorHAnsi" w:cstheme="minorHAnsi"/>
          <w:color w:val="000000"/>
          <w:sz w:val="22"/>
          <w:szCs w:val="22"/>
        </w:rPr>
        <w:t xml:space="preserve"> ont vécu</w:t>
      </w:r>
      <w:r>
        <w:rPr>
          <w:rStyle w:val="lev"/>
          <w:rFonts w:asciiTheme="minorHAnsi" w:hAnsiTheme="minorHAnsi" w:cstheme="minorHAnsi"/>
          <w:color w:val="000000"/>
          <w:sz w:val="22"/>
          <w:szCs w:val="22"/>
        </w:rPr>
        <w:t xml:space="preserve">, le 16 avril dernier, </w:t>
      </w:r>
      <w:r w:rsidR="001A7C6C" w:rsidRPr="001A7C6C">
        <w:rPr>
          <w:rStyle w:val="lev"/>
          <w:rFonts w:asciiTheme="minorHAnsi" w:hAnsiTheme="minorHAnsi" w:cstheme="minorHAnsi"/>
          <w:color w:val="000000"/>
          <w:sz w:val="22"/>
          <w:szCs w:val="22"/>
        </w:rPr>
        <w:t>une journée inspirante au cœur du Castres Olympique.</w:t>
      </w:r>
      <w:r w:rsidR="001A7C6C">
        <w:rPr>
          <w:rStyle w:val="lev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B7C1F">
        <w:rPr>
          <w:rStyle w:val="lev"/>
          <w:rFonts w:asciiTheme="minorHAnsi" w:hAnsiTheme="minorHAnsi" w:cstheme="minorHAnsi"/>
          <w:color w:val="000000"/>
          <w:sz w:val="22"/>
          <w:szCs w:val="22"/>
        </w:rPr>
        <w:tab/>
      </w:r>
      <w:r w:rsidR="006B7C1F">
        <w:rPr>
          <w:rStyle w:val="lev"/>
          <w:rFonts w:asciiTheme="minorHAnsi" w:hAnsiTheme="minorHAnsi" w:cstheme="minorHAnsi"/>
          <w:color w:val="000000"/>
          <w:sz w:val="22"/>
          <w:szCs w:val="22"/>
        </w:rPr>
        <w:br/>
      </w:r>
    </w:p>
    <w:p w14:paraId="5D5705DF" w14:textId="3D1DD7B9" w:rsidR="006423F8" w:rsidRPr="006423F8" w:rsidRDefault="00F23025" w:rsidP="006423F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Après une première année d’actions qui a permis </w:t>
      </w:r>
      <w:r w:rsidR="00623256">
        <w:rPr>
          <w:rFonts w:asciiTheme="minorHAnsi" w:hAnsiTheme="minorHAnsi" w:cstheme="minorHAnsi"/>
          <w:color w:val="000000"/>
          <w:sz w:val="22"/>
          <w:szCs w:val="22"/>
        </w:rPr>
        <w:t xml:space="preserve">à </w:t>
      </w:r>
      <w:r w:rsidR="00623256" w:rsidRPr="00623256">
        <w:rPr>
          <w:rFonts w:asciiTheme="minorHAnsi" w:hAnsiTheme="minorHAnsi" w:cstheme="minorHAnsi"/>
          <w:color w:val="000000"/>
          <w:sz w:val="22"/>
          <w:szCs w:val="22"/>
        </w:rPr>
        <w:t>plus de 1</w:t>
      </w:r>
      <w:r w:rsidR="00275AE9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623256" w:rsidRPr="00623256">
        <w:rPr>
          <w:rFonts w:asciiTheme="minorHAnsi" w:hAnsiTheme="minorHAnsi" w:cstheme="minorHAnsi"/>
          <w:color w:val="000000"/>
          <w:sz w:val="22"/>
          <w:szCs w:val="22"/>
        </w:rPr>
        <w:t>00 jeunes défavorisés d’Occitanie</w:t>
      </w:r>
      <w:r w:rsidR="00623256">
        <w:rPr>
          <w:rFonts w:asciiTheme="minorHAnsi" w:hAnsiTheme="minorHAnsi" w:cstheme="minorHAnsi"/>
          <w:color w:val="000000"/>
          <w:sz w:val="22"/>
          <w:szCs w:val="22"/>
        </w:rPr>
        <w:t xml:space="preserve"> d’accéder à des loisirs dont ils étaient le plus souvent éloignés, le </w:t>
      </w:r>
      <w:hyperlink r:id="rId8" w:history="1">
        <w:r w:rsidR="00623256" w:rsidRPr="006423F8">
          <w:rPr>
            <w:rStyle w:val="Lienhypertexte"/>
            <w:rFonts w:asciiTheme="minorHAnsi" w:hAnsiTheme="minorHAnsi" w:cstheme="minorHAnsi"/>
            <w:sz w:val="22"/>
            <w:szCs w:val="22"/>
          </w:rPr>
          <w:t>Fonds en mécénat Occ’ygène</w:t>
        </w:r>
      </w:hyperlink>
      <w:r w:rsidR="00623256">
        <w:rPr>
          <w:rFonts w:asciiTheme="minorHAnsi" w:hAnsiTheme="minorHAnsi" w:cstheme="minorHAnsi"/>
          <w:color w:val="000000"/>
          <w:sz w:val="22"/>
          <w:szCs w:val="22"/>
        </w:rPr>
        <w:t>, imaginé par le Com</w:t>
      </w:r>
      <w:r w:rsidR="006423F8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623256">
        <w:rPr>
          <w:rFonts w:asciiTheme="minorHAnsi" w:hAnsiTheme="minorHAnsi" w:cstheme="minorHAnsi"/>
          <w:color w:val="000000"/>
          <w:sz w:val="22"/>
          <w:szCs w:val="22"/>
        </w:rPr>
        <w:t>té R</w:t>
      </w:r>
      <w:r w:rsidR="006423F8">
        <w:rPr>
          <w:rFonts w:asciiTheme="minorHAnsi" w:hAnsiTheme="minorHAnsi" w:cstheme="minorHAnsi"/>
          <w:color w:val="000000"/>
          <w:sz w:val="22"/>
          <w:szCs w:val="22"/>
        </w:rPr>
        <w:t>é</w:t>
      </w:r>
      <w:r w:rsidR="00623256">
        <w:rPr>
          <w:rFonts w:asciiTheme="minorHAnsi" w:hAnsiTheme="minorHAnsi" w:cstheme="minorHAnsi"/>
          <w:color w:val="000000"/>
          <w:sz w:val="22"/>
          <w:szCs w:val="22"/>
        </w:rPr>
        <w:t xml:space="preserve">gional du Tourisme et des </w:t>
      </w:r>
      <w:r w:rsidR="006423F8">
        <w:rPr>
          <w:rFonts w:asciiTheme="minorHAnsi" w:hAnsiTheme="minorHAnsi" w:cstheme="minorHAnsi"/>
          <w:color w:val="000000"/>
          <w:sz w:val="22"/>
          <w:szCs w:val="22"/>
        </w:rPr>
        <w:t>Loisirs</w:t>
      </w:r>
      <w:r w:rsidR="00623256">
        <w:rPr>
          <w:rFonts w:asciiTheme="minorHAnsi" w:hAnsiTheme="minorHAnsi" w:cstheme="minorHAnsi"/>
          <w:color w:val="000000"/>
          <w:sz w:val="22"/>
          <w:szCs w:val="22"/>
        </w:rPr>
        <w:t xml:space="preserve"> d’O</w:t>
      </w:r>
      <w:r w:rsidR="006423F8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="00623256">
        <w:rPr>
          <w:rFonts w:asciiTheme="minorHAnsi" w:hAnsiTheme="minorHAnsi" w:cstheme="minorHAnsi"/>
          <w:color w:val="000000"/>
          <w:sz w:val="22"/>
          <w:szCs w:val="22"/>
        </w:rPr>
        <w:t xml:space="preserve">citanie </w:t>
      </w:r>
      <w:r w:rsidR="006423F8">
        <w:rPr>
          <w:rFonts w:asciiTheme="minorHAnsi" w:hAnsiTheme="minorHAnsi" w:cstheme="minorHAnsi"/>
          <w:color w:val="000000"/>
          <w:sz w:val="22"/>
          <w:szCs w:val="22"/>
        </w:rPr>
        <w:t xml:space="preserve">(CRTL) </w:t>
      </w:r>
      <w:r w:rsidR="00623256">
        <w:rPr>
          <w:rFonts w:asciiTheme="minorHAnsi" w:hAnsiTheme="minorHAnsi" w:cstheme="minorHAnsi"/>
          <w:color w:val="000000"/>
          <w:sz w:val="22"/>
          <w:szCs w:val="22"/>
        </w:rPr>
        <w:t xml:space="preserve">et porté juridiquement par </w:t>
      </w:r>
      <w:hyperlink r:id="rId9" w:history="1">
        <w:r w:rsidR="00623256" w:rsidRPr="00F3404F">
          <w:rPr>
            <w:rStyle w:val="Lienhypertexte"/>
            <w:rFonts w:asciiTheme="minorHAnsi" w:hAnsiTheme="minorHAnsi" w:cstheme="minorHAnsi"/>
            <w:sz w:val="22"/>
            <w:szCs w:val="22"/>
          </w:rPr>
          <w:t>le Fonds Essentiem</w:t>
        </w:r>
      </w:hyperlink>
      <w:r w:rsidR="00623256">
        <w:rPr>
          <w:rFonts w:asciiTheme="minorHAnsi" w:hAnsiTheme="minorHAnsi" w:cstheme="minorHAnsi"/>
          <w:color w:val="000000"/>
          <w:sz w:val="22"/>
          <w:szCs w:val="22"/>
        </w:rPr>
        <w:t>, a lancé l’acte 2 de son pro</w:t>
      </w:r>
      <w:r w:rsidR="00F3404F">
        <w:rPr>
          <w:rFonts w:asciiTheme="minorHAnsi" w:hAnsiTheme="minorHAnsi" w:cstheme="minorHAnsi"/>
          <w:color w:val="000000"/>
          <w:sz w:val="22"/>
          <w:szCs w:val="22"/>
        </w:rPr>
        <w:t>gramme</w:t>
      </w:r>
      <w:r w:rsidR="00623256">
        <w:rPr>
          <w:rFonts w:asciiTheme="minorHAnsi" w:hAnsiTheme="minorHAnsi" w:cstheme="minorHAnsi"/>
          <w:color w:val="000000"/>
          <w:sz w:val="22"/>
          <w:szCs w:val="22"/>
        </w:rPr>
        <w:t xml:space="preserve"> phare « </w:t>
      </w:r>
      <w:hyperlink r:id="rId10" w:history="1">
        <w:r w:rsidR="00623256" w:rsidRPr="00F3404F">
          <w:rPr>
            <w:rStyle w:val="Lienhypertexte"/>
            <w:rFonts w:asciiTheme="minorHAnsi" w:hAnsiTheme="minorHAnsi" w:cstheme="minorHAnsi"/>
            <w:sz w:val="22"/>
            <w:szCs w:val="22"/>
          </w:rPr>
          <w:t>Les</w:t>
        </w:r>
        <w:r w:rsidR="006423F8" w:rsidRPr="00F3404F">
          <w:rPr>
            <w:rStyle w:val="Lienhypertexte"/>
            <w:rFonts w:asciiTheme="minorHAnsi" w:hAnsiTheme="minorHAnsi" w:cstheme="minorHAnsi"/>
            <w:sz w:val="22"/>
            <w:szCs w:val="22"/>
          </w:rPr>
          <w:t xml:space="preserve"> Clés de la Planète </w:t>
        </w:r>
      </w:hyperlink>
      <w:r w:rsidR="006423F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="00F3404F">
        <w:rPr>
          <w:rFonts w:asciiTheme="minorHAnsi" w:hAnsiTheme="minorHAnsi" w:cstheme="minorHAnsi"/>
          <w:color w:val="000000"/>
          <w:sz w:val="22"/>
          <w:szCs w:val="22"/>
        </w:rPr>
        <w:t xml:space="preserve">, en accordant une plus grande </w:t>
      </w:r>
      <w:r w:rsidR="00F3404F" w:rsidRPr="006423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place aux </w:t>
      </w:r>
      <w:r w:rsidR="00F3404F" w:rsidRPr="00F3404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projets d’intérêt général porteurs d’inclusion </w:t>
      </w:r>
      <w:r w:rsidR="00F340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et en </w:t>
      </w:r>
      <w:r w:rsidR="00F3404F" w:rsidRPr="00F3404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favorisant ainsi </w:t>
      </w:r>
      <w:r w:rsidR="006423F8" w:rsidRPr="00F3404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la participation des enfants en situation de handicap</w:t>
      </w:r>
      <w:r w:rsidR="00F340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1F28DA90" w14:textId="77777777" w:rsidR="006423F8" w:rsidRPr="006B7C1F" w:rsidRDefault="006423F8" w:rsidP="00623256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2C9D1C77" w14:textId="494920D2" w:rsidR="00C8657A" w:rsidRDefault="006423F8" w:rsidP="00C8657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Parmi les 10 lauréats de cet appel à projet</w:t>
      </w:r>
      <w:r>
        <w:rPr>
          <w:rStyle w:val="Appelnotedebasdep"/>
          <w:rFonts w:asciiTheme="minorHAnsi" w:hAnsiTheme="minorHAnsi" w:cstheme="minorHAnsi"/>
          <w:color w:val="000000"/>
          <w:sz w:val="22"/>
          <w:szCs w:val="22"/>
        </w:rPr>
        <w:footnoteReference w:id="1"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 </w:t>
      </w:r>
      <w:hyperlink r:id="rId11" w:history="1">
        <w:r w:rsidRPr="00C8657A">
          <w:rPr>
            <w:rStyle w:val="Lienhypertexte"/>
            <w:rFonts w:asciiTheme="minorHAnsi" w:hAnsiTheme="minorHAnsi" w:cstheme="minorHAnsi"/>
            <w:sz w:val="22"/>
            <w:szCs w:val="22"/>
          </w:rPr>
          <w:t>l’association C</w:t>
        </w:r>
        <w:r w:rsidR="00C8657A" w:rsidRPr="00C8657A">
          <w:rPr>
            <w:rStyle w:val="Lienhypertexte"/>
            <w:rFonts w:asciiTheme="minorHAnsi" w:hAnsiTheme="minorHAnsi" w:cstheme="minorHAnsi"/>
            <w:sz w:val="22"/>
            <w:szCs w:val="22"/>
          </w:rPr>
          <w:t>erberus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F3404F">
        <w:rPr>
          <w:rFonts w:asciiTheme="minorHAnsi" w:hAnsiTheme="minorHAnsi" w:cstheme="minorHAnsi"/>
          <w:color w:val="000000"/>
          <w:sz w:val="22"/>
          <w:szCs w:val="22"/>
        </w:rPr>
        <w:t xml:space="preserve"> qui avait déjà </w:t>
      </w:r>
      <w:r w:rsidR="00C8657A">
        <w:rPr>
          <w:rFonts w:asciiTheme="minorHAnsi" w:hAnsiTheme="minorHAnsi" w:cstheme="minorHAnsi"/>
          <w:color w:val="000000"/>
          <w:sz w:val="22"/>
          <w:szCs w:val="22"/>
        </w:rPr>
        <w:t xml:space="preserve">bénéficié du Fonds Occ’ygène en 2024 en accompagnant </w:t>
      </w:r>
      <w:hyperlink r:id="rId12" w:anchor=":~:text=42%20adolescents%20de%2012%20à,un%20jeune%20en%202024%20" w:history="1">
        <w:r w:rsidR="00C8657A" w:rsidRPr="00C8657A">
          <w:rPr>
            <w:rStyle w:val="Lienhypertexte"/>
            <w:rFonts w:asciiTheme="minorHAnsi" w:hAnsiTheme="minorHAnsi" w:cstheme="minorHAnsi"/>
            <w:sz w:val="22"/>
            <w:szCs w:val="22"/>
          </w:rPr>
          <w:t xml:space="preserve">une quarantaine d'adolescents à la Cité de l’Espace, </w:t>
        </w:r>
      </w:hyperlink>
      <w:r w:rsidR="00C8657A">
        <w:rPr>
          <w:rFonts w:asciiTheme="minorHAnsi" w:hAnsiTheme="minorHAnsi" w:cstheme="minorHAnsi"/>
          <w:color w:val="000000"/>
          <w:sz w:val="22"/>
          <w:szCs w:val="22"/>
        </w:rPr>
        <w:t xml:space="preserve">a pu offrir cette année </w:t>
      </w:r>
      <w:r w:rsidR="00C8657A" w:rsidRPr="001A7C6C">
        <w:rPr>
          <w:rFonts w:asciiTheme="minorHAnsi" w:hAnsiTheme="minorHAnsi" w:cstheme="minorHAnsi"/>
          <w:color w:val="000000"/>
          <w:sz w:val="22"/>
          <w:szCs w:val="22"/>
        </w:rPr>
        <w:t>à 40</w:t>
      </w:r>
      <w:r w:rsidR="00C8657A">
        <w:rPr>
          <w:rFonts w:asciiTheme="minorHAnsi" w:hAnsiTheme="minorHAnsi" w:cstheme="minorHAnsi"/>
          <w:color w:val="000000"/>
          <w:sz w:val="22"/>
          <w:szCs w:val="22"/>
        </w:rPr>
        <w:t xml:space="preserve"> autres</w:t>
      </w:r>
      <w:r w:rsidR="00C8657A" w:rsidRPr="001A7C6C">
        <w:rPr>
          <w:rFonts w:asciiTheme="minorHAnsi" w:hAnsiTheme="minorHAnsi" w:cstheme="minorHAnsi"/>
          <w:color w:val="000000"/>
          <w:sz w:val="22"/>
          <w:szCs w:val="22"/>
        </w:rPr>
        <w:t xml:space="preserve"> jeunes tarnais </w:t>
      </w:r>
      <w:r w:rsidR="00C8657A" w:rsidRPr="00C8657A">
        <w:rPr>
          <w:rFonts w:asciiTheme="minorHAnsi" w:hAnsiTheme="minorHAnsi" w:cstheme="minorHAnsi"/>
          <w:b/>
          <w:bCs/>
          <w:color w:val="000000"/>
          <w:sz w:val="22"/>
          <w:szCs w:val="22"/>
        </w:rPr>
        <w:t>une immersion dans les coulisses du sport de haut niveau</w:t>
      </w:r>
      <w:r w:rsidR="00C8657A">
        <w:rPr>
          <w:rFonts w:asciiTheme="minorHAnsi" w:hAnsiTheme="minorHAnsi" w:cstheme="minorHAnsi"/>
          <w:color w:val="000000"/>
          <w:sz w:val="22"/>
          <w:szCs w:val="22"/>
        </w:rPr>
        <w:t xml:space="preserve"> à </w:t>
      </w:r>
      <w:r w:rsidR="00C8657A" w:rsidRPr="001A7C6C">
        <w:rPr>
          <w:rFonts w:asciiTheme="minorHAnsi" w:hAnsiTheme="minorHAnsi" w:cstheme="minorHAnsi"/>
          <w:color w:val="000000"/>
          <w:sz w:val="22"/>
          <w:szCs w:val="22"/>
        </w:rPr>
        <w:t>travers le</w:t>
      </w:r>
      <w:r w:rsidR="00C8657A">
        <w:rPr>
          <w:rFonts w:asciiTheme="minorHAnsi" w:hAnsiTheme="minorHAnsi" w:cstheme="minorHAnsi"/>
          <w:color w:val="000000"/>
          <w:sz w:val="22"/>
          <w:szCs w:val="22"/>
        </w:rPr>
        <w:t xml:space="preserve">ur nouveau </w:t>
      </w:r>
      <w:r w:rsidR="00C8657A" w:rsidRPr="001A7C6C">
        <w:rPr>
          <w:rFonts w:asciiTheme="minorHAnsi" w:hAnsiTheme="minorHAnsi" w:cstheme="minorHAnsi"/>
          <w:color w:val="000000"/>
          <w:sz w:val="22"/>
          <w:szCs w:val="22"/>
        </w:rPr>
        <w:t xml:space="preserve"> projet</w:t>
      </w:r>
      <w:r w:rsidR="00C8657A">
        <w:rPr>
          <w:rFonts w:asciiTheme="minorHAnsi" w:hAnsiTheme="minorHAnsi" w:cstheme="minorHAnsi"/>
          <w:color w:val="000000"/>
          <w:sz w:val="22"/>
          <w:szCs w:val="22"/>
        </w:rPr>
        <w:t xml:space="preserve"> intitulé</w:t>
      </w:r>
      <w:r w:rsidR="00C8657A" w:rsidRPr="001A7C6C">
        <w:rPr>
          <w:rFonts w:asciiTheme="minorHAnsi" w:hAnsiTheme="minorHAnsi" w:cstheme="minorHAnsi"/>
          <w:color w:val="000000"/>
          <w:sz w:val="22"/>
          <w:szCs w:val="22"/>
        </w:rPr>
        <w:t xml:space="preserve"> « </w:t>
      </w:r>
      <w:r w:rsidR="00C8657A" w:rsidRPr="00C8657A">
        <w:rPr>
          <w:rFonts w:asciiTheme="minorHAnsi" w:hAnsiTheme="minorHAnsi" w:cstheme="minorHAnsi"/>
          <w:b/>
          <w:bCs/>
          <w:color w:val="000000"/>
          <w:sz w:val="22"/>
          <w:szCs w:val="22"/>
        </w:rPr>
        <w:t>Sur la piste des géants</w:t>
      </w:r>
      <w:r w:rsidR="00C8657A" w:rsidRPr="001A7C6C">
        <w:rPr>
          <w:rFonts w:asciiTheme="minorHAnsi" w:hAnsiTheme="minorHAnsi" w:cstheme="minorHAnsi"/>
          <w:color w:val="000000"/>
          <w:sz w:val="22"/>
          <w:szCs w:val="22"/>
        </w:rPr>
        <w:t xml:space="preserve"> »</w:t>
      </w:r>
      <w:r w:rsidR="00C8657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6B24FF7F" w14:textId="77777777" w:rsidR="00C8657A" w:rsidRPr="006B7C1F" w:rsidRDefault="00C8657A" w:rsidP="00C8657A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6E7AD530" w14:textId="31C1E734" w:rsidR="00C8657A" w:rsidRPr="00C8657A" w:rsidRDefault="00C8657A" w:rsidP="00C8657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8657A">
        <w:rPr>
          <w:rFonts w:asciiTheme="minorHAnsi" w:hAnsiTheme="minorHAnsi" w:cstheme="minorHAnsi"/>
          <w:color w:val="000000"/>
          <w:sz w:val="22"/>
          <w:szCs w:val="22"/>
        </w:rPr>
        <w:t xml:space="preserve">Accueillis au Stade Pierre-Fabre par le Castres Olympique, les jeunes, issus </w:t>
      </w:r>
      <w:r w:rsidR="000F50B6">
        <w:rPr>
          <w:rFonts w:asciiTheme="minorHAnsi" w:hAnsiTheme="minorHAnsi" w:cstheme="minorHAnsi"/>
          <w:color w:val="000000"/>
          <w:sz w:val="22"/>
          <w:szCs w:val="22"/>
        </w:rPr>
        <w:t xml:space="preserve">des quartiers prioritaires d’Aussillon, des Zones de Revitalisation </w:t>
      </w:r>
      <w:r w:rsidR="007F3387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0F50B6">
        <w:rPr>
          <w:rFonts w:asciiTheme="minorHAnsi" w:hAnsiTheme="minorHAnsi" w:cstheme="minorHAnsi"/>
          <w:color w:val="000000"/>
          <w:sz w:val="22"/>
          <w:szCs w:val="22"/>
        </w:rPr>
        <w:t xml:space="preserve">urale des Monts de Lacaune et </w:t>
      </w:r>
      <w:r w:rsidR="000F50B6" w:rsidRPr="000F50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également </w:t>
      </w:r>
      <w:r w:rsidRPr="000F50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l'ITEP </w:t>
      </w:r>
      <w:r w:rsidR="000F50B6">
        <w:rPr>
          <w:rFonts w:asciiTheme="minorHAnsi" w:hAnsiTheme="minorHAnsi" w:cstheme="minorHAnsi"/>
          <w:color w:val="000000" w:themeColor="text1"/>
          <w:sz w:val="22"/>
          <w:szCs w:val="22"/>
        </w:rPr>
        <w:t>« </w:t>
      </w:r>
      <w:r w:rsidRPr="000F50B6">
        <w:rPr>
          <w:rFonts w:asciiTheme="minorHAnsi" w:hAnsiTheme="minorHAnsi" w:cstheme="minorHAnsi"/>
          <w:color w:val="000000" w:themeColor="text1"/>
          <w:sz w:val="22"/>
          <w:szCs w:val="22"/>
        </w:rPr>
        <w:t>Le Briol</w:t>
      </w:r>
      <w:r w:rsidR="000F50B6">
        <w:rPr>
          <w:rFonts w:asciiTheme="minorHAnsi" w:hAnsiTheme="minorHAnsi" w:cstheme="minorHAnsi"/>
          <w:color w:val="000000" w:themeColor="text1"/>
          <w:sz w:val="22"/>
          <w:szCs w:val="22"/>
        </w:rPr>
        <w:t> »</w:t>
      </w:r>
      <w:r w:rsidRPr="000F50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Castres (</w:t>
      </w:r>
      <w:r w:rsidR="000F50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jeunes atteints de </w:t>
      </w:r>
      <w:r w:rsidRPr="000F50B6">
        <w:rPr>
          <w:rFonts w:asciiTheme="minorHAnsi" w:hAnsiTheme="minorHAnsi" w:cstheme="minorHAnsi"/>
          <w:color w:val="000000" w:themeColor="text1"/>
          <w:sz w:val="22"/>
          <w:szCs w:val="22"/>
        </w:rPr>
        <w:t>troubles psychiques)</w:t>
      </w:r>
      <w:r w:rsidR="000F50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8657A">
        <w:rPr>
          <w:rFonts w:asciiTheme="minorHAnsi" w:hAnsiTheme="minorHAnsi" w:cstheme="minorHAnsi"/>
          <w:color w:val="000000"/>
          <w:sz w:val="22"/>
          <w:szCs w:val="22"/>
        </w:rPr>
        <w:t xml:space="preserve">ont </w:t>
      </w:r>
      <w:r w:rsidR="000F50B6">
        <w:rPr>
          <w:rFonts w:asciiTheme="minorHAnsi" w:hAnsiTheme="minorHAnsi" w:cstheme="minorHAnsi"/>
          <w:color w:val="000000"/>
          <w:sz w:val="22"/>
          <w:szCs w:val="22"/>
        </w:rPr>
        <w:t xml:space="preserve">ainsi pu </w:t>
      </w:r>
      <w:r w:rsidRPr="000F50B6">
        <w:rPr>
          <w:rFonts w:asciiTheme="minorHAnsi" w:hAnsiTheme="minorHAnsi" w:cstheme="minorHAnsi"/>
          <w:b/>
          <w:bCs/>
          <w:color w:val="000000"/>
          <w:sz w:val="22"/>
          <w:szCs w:val="22"/>
        </w:rPr>
        <w:t>échang</w:t>
      </w:r>
      <w:r w:rsidR="000F50B6" w:rsidRPr="000F50B6">
        <w:rPr>
          <w:rFonts w:asciiTheme="minorHAnsi" w:hAnsiTheme="minorHAnsi" w:cstheme="minorHAnsi"/>
          <w:b/>
          <w:bCs/>
          <w:color w:val="000000"/>
          <w:sz w:val="22"/>
          <w:szCs w:val="22"/>
        </w:rPr>
        <w:t>er</w:t>
      </w:r>
      <w:r w:rsidRPr="000F50B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avec des figures majeures du rugby et de l’athlétisme</w:t>
      </w:r>
      <w:r w:rsidRPr="00C8657A">
        <w:rPr>
          <w:rFonts w:asciiTheme="minorHAnsi" w:hAnsiTheme="minorHAnsi" w:cstheme="minorHAnsi"/>
          <w:color w:val="000000"/>
          <w:sz w:val="22"/>
          <w:szCs w:val="22"/>
        </w:rPr>
        <w:t xml:space="preserve"> : Matthieu Babillot, capitaine du CO et ancien international, Rodrigo Capo Ortega, ambassadeur emblématique du club</w:t>
      </w:r>
      <w:r w:rsidR="000F50B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8657A">
        <w:rPr>
          <w:rFonts w:asciiTheme="minorHAnsi" w:hAnsiTheme="minorHAnsi" w:cstheme="minorHAnsi"/>
          <w:color w:val="000000"/>
          <w:sz w:val="22"/>
          <w:szCs w:val="22"/>
        </w:rPr>
        <w:t>et Mélody Julien, marathonienne qualifiée pour les Jeux Olympiques de Paris 2024.</w:t>
      </w:r>
      <w:r w:rsidR="000F50B6">
        <w:rPr>
          <w:rFonts w:asciiTheme="minorHAnsi" w:hAnsiTheme="minorHAnsi" w:cstheme="minorHAnsi"/>
          <w:color w:val="000000"/>
          <w:sz w:val="22"/>
          <w:szCs w:val="22"/>
        </w:rPr>
        <w:t xml:space="preserve"> Ils ont aussi pu </w:t>
      </w:r>
      <w:r w:rsidR="000F50B6" w:rsidRPr="000F50B6">
        <w:rPr>
          <w:rFonts w:asciiTheme="minorHAnsi" w:hAnsiTheme="minorHAnsi" w:cstheme="minorHAnsi"/>
          <w:b/>
          <w:bCs/>
          <w:color w:val="000000"/>
          <w:sz w:val="22"/>
          <w:szCs w:val="22"/>
        </w:rPr>
        <w:t>découvrir les coulisses du stade</w:t>
      </w:r>
      <w:r w:rsidR="000F50B6">
        <w:rPr>
          <w:rFonts w:asciiTheme="minorHAnsi" w:hAnsiTheme="minorHAnsi" w:cstheme="minorHAnsi"/>
          <w:color w:val="000000"/>
          <w:sz w:val="22"/>
          <w:szCs w:val="22"/>
        </w:rPr>
        <w:t xml:space="preserve"> en visitant les installations sportives et les vestiaires de leurs champions du ballon ovale. </w:t>
      </w:r>
    </w:p>
    <w:p w14:paraId="0DCB36D7" w14:textId="1704DA90" w:rsidR="002F60E0" w:rsidRPr="00323514" w:rsidRDefault="000F50B6" w:rsidP="009D004A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« </w:t>
      </w:r>
      <w:r w:rsidR="009D004A" w:rsidRPr="009D004A">
        <w:rPr>
          <w:rFonts w:asciiTheme="minorHAnsi" w:hAnsiTheme="minorHAnsi" w:cstheme="minorHAnsi"/>
          <w:i/>
          <w:iCs/>
          <w:color w:val="000000"/>
          <w:sz w:val="22"/>
          <w:szCs w:val="22"/>
        </w:rPr>
        <w:t>P</w:t>
      </w:r>
      <w:r w:rsidR="009D004A" w:rsidRPr="000F50B6">
        <w:rPr>
          <w:rFonts w:asciiTheme="minorHAnsi" w:hAnsiTheme="minorHAnsi" w:cstheme="minorHAnsi"/>
          <w:i/>
          <w:iCs/>
          <w:color w:val="000000"/>
          <w:sz w:val="22"/>
          <w:szCs w:val="22"/>
        </w:rPr>
        <w:t>our ces jeunes en quête de repères et de vocations</w:t>
      </w:r>
      <w:r w:rsidR="009D004A">
        <w:rPr>
          <w:rFonts w:asciiTheme="minorHAnsi" w:hAnsiTheme="minorHAnsi" w:cstheme="minorHAnsi"/>
          <w:i/>
          <w:iCs/>
          <w:color w:val="000000"/>
          <w:sz w:val="22"/>
          <w:szCs w:val="22"/>
        </w:rPr>
        <w:t>, c</w:t>
      </w:r>
      <w:r w:rsidRPr="000F50B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 type de journée est une </w:t>
      </w:r>
      <w:r w:rsidR="00C8657A" w:rsidRPr="000F50B6">
        <w:rPr>
          <w:rFonts w:asciiTheme="minorHAnsi" w:hAnsiTheme="minorHAnsi" w:cstheme="minorHAnsi"/>
          <w:i/>
          <w:iCs/>
          <w:color w:val="000000"/>
          <w:sz w:val="22"/>
          <w:szCs w:val="22"/>
        </w:rPr>
        <w:t>belle occasion de découvrir l’exigence, la rigueur et les valeurs du sport de haut niveau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 » </w:t>
      </w:r>
      <w:r w:rsidRPr="009D004A">
        <w:rPr>
          <w:rFonts w:asciiTheme="minorHAnsi" w:hAnsiTheme="minorHAnsi" w:cstheme="minorHAnsi"/>
          <w:color w:val="000000"/>
          <w:sz w:val="22"/>
          <w:szCs w:val="22"/>
        </w:rPr>
        <w:t xml:space="preserve">se félicite </w:t>
      </w:r>
      <w:r w:rsidRPr="009D004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Vincent Garel, </w:t>
      </w:r>
      <w:r w:rsidR="009B2D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P</w:t>
      </w:r>
      <w:r w:rsidRPr="009D00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résident du CRTL</w:t>
      </w:r>
      <w:r w:rsidRPr="009D004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D004A">
        <w:rPr>
          <w:rFonts w:asciiTheme="minorHAnsi" w:hAnsiTheme="minorHAnsi" w:cstheme="minorHAnsi"/>
          <w:color w:val="000000"/>
          <w:sz w:val="22"/>
          <w:szCs w:val="22"/>
        </w:rPr>
        <w:t>qui précise que « </w:t>
      </w:r>
      <w:r w:rsidR="009D004A" w:rsidRPr="009D004A">
        <w:rPr>
          <w:rFonts w:asciiTheme="minorHAnsi" w:hAnsiTheme="minorHAnsi" w:cstheme="minorHAnsi"/>
          <w:i/>
          <w:iCs/>
          <w:color w:val="000000"/>
          <w:sz w:val="22"/>
          <w:szCs w:val="22"/>
        </w:rPr>
        <w:t>c</w:t>
      </w:r>
      <w:r w:rsidR="00C8657A" w:rsidRPr="009D004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 moment de partage et d’inspiration reflète </w:t>
      </w:r>
      <w:r w:rsidR="009D004A">
        <w:rPr>
          <w:rFonts w:asciiTheme="minorHAnsi" w:hAnsiTheme="minorHAnsi" w:cstheme="minorHAnsi"/>
          <w:i/>
          <w:iCs/>
          <w:color w:val="000000"/>
          <w:sz w:val="22"/>
          <w:szCs w:val="22"/>
        </w:rPr>
        <w:t>parfaitement l</w:t>
      </w:r>
      <w:r w:rsidR="00C8657A" w:rsidRPr="009D004A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’ambition du programme « Les Clés de la Planète »</w:t>
      </w:r>
      <w:r w:rsidR="009D004A">
        <w:rPr>
          <w:rFonts w:asciiTheme="minorHAnsi" w:hAnsiTheme="minorHAnsi" w:cstheme="minorHAnsi"/>
          <w:i/>
          <w:iCs/>
          <w:color w:val="000000"/>
          <w:sz w:val="22"/>
          <w:szCs w:val="22"/>
        </w:rPr>
        <w:t>, à savoir</w:t>
      </w:r>
      <w:r w:rsidR="00C8657A" w:rsidRPr="009D004A">
        <w:rPr>
          <w:rStyle w:val="apple-converted-space"/>
          <w:rFonts w:asciiTheme="minorHAnsi" w:hAnsiTheme="minorHAnsi" w:cstheme="minorHAnsi"/>
          <w:i/>
          <w:iCs/>
          <w:color w:val="000000"/>
          <w:sz w:val="22"/>
          <w:szCs w:val="22"/>
        </w:rPr>
        <w:t> </w:t>
      </w:r>
      <w:r w:rsidR="00C8657A" w:rsidRPr="009D004A">
        <w:rPr>
          <w:rStyle w:val="lev"/>
          <w:rFonts w:asciiTheme="minorHAnsi" w:hAnsiTheme="minorHAnsi" w:cstheme="minorHAnsi"/>
          <w:i/>
          <w:iCs/>
          <w:color w:val="000000"/>
          <w:sz w:val="22"/>
          <w:szCs w:val="22"/>
        </w:rPr>
        <w:t>ouvrir de nouveaux horizons aux jeunes d’Occitanie</w:t>
      </w:r>
      <w:r w:rsidR="00C8657A" w:rsidRPr="009D004A">
        <w:rPr>
          <w:rFonts w:asciiTheme="minorHAnsi" w:hAnsiTheme="minorHAnsi" w:cstheme="minorHAnsi"/>
          <w:i/>
          <w:iCs/>
          <w:color w:val="000000"/>
          <w:sz w:val="22"/>
          <w:szCs w:val="22"/>
        </w:rPr>
        <w:t>, en leur donnant accès à des expériences exceptionnelles</w:t>
      </w:r>
      <w:r w:rsidR="009D004A">
        <w:rPr>
          <w:rFonts w:asciiTheme="minorHAnsi" w:hAnsiTheme="minorHAnsi" w:cstheme="minorHAnsi"/>
          <w:color w:val="000000"/>
          <w:sz w:val="22"/>
          <w:szCs w:val="22"/>
        </w:rPr>
        <w:t> »</w:t>
      </w:r>
      <w:r w:rsidR="00C8657A" w:rsidRPr="001A7C6C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9D004A" w:rsidRPr="001A7C6C">
        <w:rPr>
          <w:rFonts w:ascii="Apple Color Emoji" w:hAnsi="Apple Color Emoji" w:cs="Apple Color Emoji"/>
          <w:color w:val="000000"/>
          <w:sz w:val="22"/>
          <w:szCs w:val="22"/>
        </w:rPr>
        <w:t xml:space="preserve"> </w:t>
      </w:r>
    </w:p>
    <w:p w14:paraId="01260893" w14:textId="77777777" w:rsidR="00040BB4" w:rsidRDefault="008B1F68" w:rsidP="00040BB4">
      <w:pPr>
        <w:jc w:val="both"/>
        <w:rPr>
          <w:rStyle w:val="eop"/>
          <w:rFonts w:ascii="Calibri" w:hAnsi="Calibri" w:cs="Calibri"/>
          <w:color w:val="000000" w:themeColor="text1"/>
          <w:sz w:val="21"/>
          <w:szCs w:val="21"/>
        </w:rPr>
      </w:pPr>
      <w:r w:rsidRPr="00295A1E">
        <w:rPr>
          <w:rStyle w:val="normaltextrun"/>
          <w:rFonts w:ascii="Calibri" w:hAnsi="Calibri" w:cs="Calibri"/>
          <w:color w:val="000000" w:themeColor="text1"/>
          <w:sz w:val="21"/>
          <w:szCs w:val="21"/>
        </w:rPr>
        <w:t xml:space="preserve">Le </w:t>
      </w:r>
      <w:r w:rsidR="00BC5907" w:rsidRPr="00295A1E">
        <w:rPr>
          <w:rStyle w:val="normaltextrun"/>
          <w:rFonts w:ascii="Calibri" w:hAnsi="Calibri" w:cs="Calibri"/>
          <w:color w:val="000000" w:themeColor="text1"/>
          <w:sz w:val="21"/>
          <w:szCs w:val="21"/>
        </w:rPr>
        <w:t>17</w:t>
      </w:r>
      <w:r w:rsidRPr="00295A1E">
        <w:rPr>
          <w:rStyle w:val="normaltextrun"/>
          <w:rFonts w:ascii="Calibri" w:hAnsi="Calibri" w:cs="Calibri"/>
          <w:color w:val="000000" w:themeColor="text1"/>
          <w:sz w:val="21"/>
          <w:szCs w:val="21"/>
        </w:rPr>
        <w:t xml:space="preserve"> a</w:t>
      </w:r>
      <w:r w:rsidR="00BC5907" w:rsidRPr="00295A1E">
        <w:rPr>
          <w:rStyle w:val="normaltextrun"/>
          <w:rFonts w:ascii="Calibri" w:hAnsi="Calibri" w:cs="Calibri"/>
          <w:color w:val="000000" w:themeColor="text1"/>
          <w:sz w:val="21"/>
          <w:szCs w:val="21"/>
        </w:rPr>
        <w:t>v</w:t>
      </w:r>
      <w:r w:rsidRPr="00295A1E">
        <w:rPr>
          <w:rStyle w:val="normaltextrun"/>
          <w:rFonts w:ascii="Calibri" w:hAnsi="Calibri" w:cs="Calibri"/>
          <w:color w:val="000000" w:themeColor="text1"/>
          <w:sz w:val="21"/>
          <w:szCs w:val="21"/>
        </w:rPr>
        <w:t>r</w:t>
      </w:r>
      <w:r w:rsidR="00BC5907" w:rsidRPr="00295A1E">
        <w:rPr>
          <w:rStyle w:val="normaltextrun"/>
          <w:rFonts w:ascii="Calibri" w:hAnsi="Calibri" w:cs="Calibri"/>
          <w:color w:val="000000" w:themeColor="text1"/>
          <w:sz w:val="21"/>
          <w:szCs w:val="21"/>
        </w:rPr>
        <w:t>il</w:t>
      </w:r>
      <w:r w:rsidRPr="00295A1E">
        <w:rPr>
          <w:rStyle w:val="normaltextrun"/>
          <w:rFonts w:ascii="Calibri" w:hAnsi="Calibri" w:cs="Calibri"/>
          <w:color w:val="000000" w:themeColor="text1"/>
          <w:sz w:val="21"/>
          <w:szCs w:val="21"/>
        </w:rPr>
        <w:t xml:space="preserve"> 202</w:t>
      </w:r>
      <w:r w:rsidR="00F74ED9" w:rsidRPr="00295A1E">
        <w:rPr>
          <w:rStyle w:val="normaltextrun"/>
          <w:rFonts w:ascii="Calibri" w:hAnsi="Calibri" w:cs="Calibri"/>
          <w:color w:val="000000" w:themeColor="text1"/>
          <w:sz w:val="21"/>
          <w:szCs w:val="21"/>
        </w:rPr>
        <w:t>5</w:t>
      </w:r>
      <w:r w:rsidRPr="00295A1E">
        <w:rPr>
          <w:rStyle w:val="eop"/>
          <w:rFonts w:ascii="Calibri" w:hAnsi="Calibri" w:cs="Calibri"/>
          <w:color w:val="000000" w:themeColor="text1"/>
          <w:sz w:val="21"/>
          <w:szCs w:val="21"/>
        </w:rPr>
        <w:t> </w:t>
      </w:r>
      <w:r w:rsidRPr="00295A1E">
        <w:rPr>
          <w:rStyle w:val="eop"/>
          <w:rFonts w:ascii="Calibri" w:hAnsi="Calibri" w:cs="Calibri"/>
          <w:color w:val="000000" w:themeColor="text1"/>
          <w:sz w:val="21"/>
          <w:szCs w:val="21"/>
        </w:rPr>
        <w:tab/>
      </w:r>
    </w:p>
    <w:p w14:paraId="4001B3F7" w14:textId="77777777" w:rsidR="00040BB4" w:rsidRDefault="00040BB4" w:rsidP="00040BB4">
      <w:pPr>
        <w:ind w:right="-573"/>
        <w:jc w:val="both"/>
        <w:rPr>
          <w:rStyle w:val="normaltextrun"/>
          <w:rFonts w:ascii="Calibri" w:hAnsi="Calibri" w:cs="Calibri"/>
          <w:sz w:val="22"/>
          <w:szCs w:val="22"/>
          <w:u w:val="single"/>
        </w:rPr>
      </w:pPr>
    </w:p>
    <w:p w14:paraId="0F0B4B36" w14:textId="480341D7" w:rsidR="00040BB4" w:rsidRDefault="008B1F68" w:rsidP="00040BB4">
      <w:pPr>
        <w:ind w:right="-573"/>
        <w:jc w:val="both"/>
        <w:rPr>
          <w:rFonts w:ascii="Calibri" w:hAnsi="Calibri" w:cs="Calibri"/>
        </w:rPr>
      </w:pPr>
      <w:r w:rsidRPr="00295A1E">
        <w:rPr>
          <w:rStyle w:val="normaltextrun"/>
          <w:rFonts w:ascii="Calibri" w:hAnsi="Calibri" w:cs="Calibri"/>
          <w:sz w:val="22"/>
          <w:szCs w:val="22"/>
          <w:u w:val="single"/>
        </w:rPr>
        <w:t>Contacts</w:t>
      </w:r>
      <w:r w:rsidRPr="00295A1E">
        <w:rPr>
          <w:rStyle w:val="apple-converted-space"/>
          <w:rFonts w:ascii="Calibri" w:hAnsi="Calibri" w:cs="Calibri"/>
          <w:sz w:val="22"/>
          <w:szCs w:val="22"/>
          <w:u w:val="single"/>
        </w:rPr>
        <w:t> </w:t>
      </w:r>
      <w:r w:rsidRPr="00295A1E">
        <w:rPr>
          <w:rStyle w:val="normaltextrun"/>
          <w:rFonts w:ascii="Calibri" w:hAnsi="Calibri" w:cs="Calibri"/>
          <w:sz w:val="22"/>
          <w:szCs w:val="22"/>
          <w:u w:val="single"/>
        </w:rPr>
        <w:t>Presse</w:t>
      </w:r>
      <w:r w:rsidRPr="00295A1E">
        <w:rPr>
          <w:rStyle w:val="normaltextrun"/>
          <w:rFonts w:ascii="Calibri" w:hAnsi="Calibri" w:cs="Calibri"/>
          <w:sz w:val="22"/>
          <w:szCs w:val="22"/>
        </w:rPr>
        <w:t xml:space="preserve"> : Comité Régional du Tourisme et des Loisirs </w:t>
      </w:r>
      <w:hyperlink r:id="rId13" w:history="1">
        <w:r w:rsidRPr="00295A1E">
          <w:rPr>
            <w:rStyle w:val="Lienhypertexte"/>
            <w:rFonts w:ascii="Calibri" w:hAnsi="Calibri" w:cs="Calibri"/>
            <w:sz w:val="22"/>
            <w:szCs w:val="22"/>
          </w:rPr>
          <w:t>Espace Presse</w:t>
        </w:r>
      </w:hyperlink>
      <w:r w:rsidRPr="00295A1E">
        <w:rPr>
          <w:rFonts w:ascii="Calibri" w:hAnsi="Calibri" w:cs="Calibri"/>
        </w:rPr>
        <w:tab/>
        <w:t xml:space="preserve"> </w:t>
      </w:r>
    </w:p>
    <w:p w14:paraId="5097E9DB" w14:textId="3ABA0E81" w:rsidR="00F23025" w:rsidRDefault="00000000" w:rsidP="009D004A">
      <w:pPr>
        <w:jc w:val="both"/>
        <w:rPr>
          <w:rFonts w:ascii="Aptos" w:hAnsi="Aptos"/>
          <w:color w:val="212121"/>
          <w:sz w:val="22"/>
          <w:szCs w:val="22"/>
        </w:rPr>
      </w:pPr>
      <w:hyperlink r:id="rId14" w:history="1">
        <w:r w:rsidR="008B1F68" w:rsidRPr="00295A1E">
          <w:rPr>
            <w:rStyle w:val="Lienhypertexte"/>
            <w:rFonts w:ascii="Calibri" w:hAnsi="Calibri" w:cs="Calibri"/>
            <w:sz w:val="22"/>
            <w:szCs w:val="22"/>
          </w:rPr>
          <w:t>Sophie PELLEGRIN-PONSOLE</w:t>
        </w:r>
      </w:hyperlink>
      <w:r w:rsidR="008B1F68" w:rsidRPr="00295A1E">
        <w:rPr>
          <w:rFonts w:ascii="Calibri" w:hAnsi="Calibri" w:cs="Calibri"/>
        </w:rPr>
        <w:t xml:space="preserve"> ou </w:t>
      </w:r>
      <w:hyperlink r:id="rId15" w:history="1">
        <w:r w:rsidR="008B1F68" w:rsidRPr="00295A1E">
          <w:rPr>
            <w:rStyle w:val="Lienhypertexte"/>
            <w:rFonts w:ascii="Calibri" w:hAnsi="Calibri" w:cs="Calibri"/>
            <w:sz w:val="22"/>
            <w:szCs w:val="22"/>
          </w:rPr>
          <w:t>Patrick FONTANEL</w:t>
        </w:r>
      </w:hyperlink>
      <w:r w:rsidR="008B1F68" w:rsidRPr="00295A1E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0E1570" w:rsidRPr="00295A1E">
        <w:rPr>
          <w:rStyle w:val="normaltextrun"/>
          <w:rFonts w:ascii="Calibri" w:hAnsi="Calibri" w:cs="Calibri"/>
          <w:sz w:val="22"/>
          <w:szCs w:val="22"/>
        </w:rPr>
        <w:t>–</w:t>
      </w:r>
      <w:r w:rsidR="008B1F68" w:rsidRPr="00295A1E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8B1F68" w:rsidRPr="00295A1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0</w:t>
      </w:r>
      <w:r w:rsidR="000E1570" w:rsidRPr="00295A1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7 49 54 86 64</w:t>
      </w:r>
    </w:p>
    <w:sectPr w:rsidR="00F23025" w:rsidSect="00B1421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417" w:right="1417" w:bottom="1417" w:left="1417" w:header="0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70D3D" w14:textId="77777777" w:rsidR="00581EB8" w:rsidRDefault="00581EB8" w:rsidP="00344D6E">
      <w:r>
        <w:separator/>
      </w:r>
    </w:p>
  </w:endnote>
  <w:endnote w:type="continuationSeparator" w:id="0">
    <w:p w14:paraId="4FB2742D" w14:textId="77777777" w:rsidR="00581EB8" w:rsidRDefault="00581EB8" w:rsidP="0034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E4185" w14:textId="77777777" w:rsidR="00CF41E9" w:rsidRDefault="00CF41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F3DFC" w14:textId="1C1BB781" w:rsidR="00344D6E" w:rsidRDefault="00CF41E9" w:rsidP="00344D6E">
    <w:pPr>
      <w:pStyle w:val="Pieddepage"/>
      <w:ind w:hanging="141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5B8D01" wp14:editId="1371A6E9">
          <wp:simplePos x="0" y="0"/>
          <wp:positionH relativeFrom="column">
            <wp:posOffset>-898445</wp:posOffset>
          </wp:positionH>
          <wp:positionV relativeFrom="paragraph">
            <wp:posOffset>-633549</wp:posOffset>
          </wp:positionV>
          <wp:extent cx="7541260" cy="823911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260" cy="823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BD425" w14:textId="77777777" w:rsidR="00CF41E9" w:rsidRDefault="00CF41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C1062" w14:textId="77777777" w:rsidR="00581EB8" w:rsidRDefault="00581EB8" w:rsidP="00344D6E">
      <w:r>
        <w:separator/>
      </w:r>
    </w:p>
  </w:footnote>
  <w:footnote w:type="continuationSeparator" w:id="0">
    <w:p w14:paraId="0E800C4D" w14:textId="77777777" w:rsidR="00581EB8" w:rsidRDefault="00581EB8" w:rsidP="00344D6E">
      <w:r>
        <w:continuationSeparator/>
      </w:r>
    </w:p>
  </w:footnote>
  <w:footnote w:id="1">
    <w:p w14:paraId="76CDE1B4" w14:textId="034C177C" w:rsidR="006423F8" w:rsidRPr="00C8657A" w:rsidRDefault="006423F8" w:rsidP="006423F8">
      <w:pPr>
        <w:jc w:val="both"/>
        <w:rPr>
          <w:rFonts w:asciiTheme="minorHAnsi" w:hAnsiTheme="minorHAnsi" w:cstheme="minorHAnsi"/>
          <w:sz w:val="20"/>
          <w:szCs w:val="20"/>
        </w:rPr>
      </w:pPr>
      <w:r w:rsidRPr="00C8657A">
        <w:rPr>
          <w:rStyle w:val="Appelnotedebasdep"/>
          <w:rFonts w:asciiTheme="minorHAnsi" w:hAnsiTheme="minorHAnsi" w:cstheme="minorHAnsi"/>
          <w:sz w:val="20"/>
          <w:szCs w:val="20"/>
        </w:rPr>
        <w:footnoteRef/>
      </w:r>
      <w:r w:rsidRPr="00C8657A">
        <w:rPr>
          <w:rFonts w:asciiTheme="minorHAnsi" w:hAnsiTheme="minorHAnsi" w:cstheme="minorHAnsi"/>
          <w:sz w:val="20"/>
          <w:szCs w:val="20"/>
        </w:rPr>
        <w:t xml:space="preserve"> </w:t>
      </w:r>
      <w:r w:rsidRPr="00C8657A">
        <w:rPr>
          <w:rFonts w:asciiTheme="minorHAnsi" w:hAnsiTheme="minorHAnsi" w:cstheme="minorHAnsi"/>
          <w:color w:val="000000" w:themeColor="text1"/>
          <w:sz w:val="20"/>
          <w:szCs w:val="20"/>
        </w:rPr>
        <w:t>L’association Cerberus, l’Amicale Laïque de Graulhet, C’est ma nature, ADAGES, Les RUBies, Handi-Actions cap 34, Les Restos du cœur 82, Explorarium, CPIE Bassin de Thau, le Parc Naturel Régional de la Narbonnaise en Méditerranée.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92C51" w14:textId="77777777" w:rsidR="00CF41E9" w:rsidRDefault="00CF41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AC8FC" w14:textId="77777777" w:rsidR="00344D6E" w:rsidRDefault="0052238D" w:rsidP="00344D6E">
    <w:pPr>
      <w:pStyle w:val="En-tte"/>
      <w:tabs>
        <w:tab w:val="clear" w:pos="9072"/>
        <w:tab w:val="right" w:pos="9066"/>
      </w:tabs>
      <w:ind w:left="-1417"/>
    </w:pPr>
    <w:r>
      <w:rPr>
        <w:noProof/>
      </w:rPr>
      <w:drawing>
        <wp:inline distT="0" distB="0" distL="0" distR="0" wp14:anchorId="2B0EAED8" wp14:editId="6D56695C">
          <wp:extent cx="7541736" cy="1381619"/>
          <wp:effectExtent l="0" t="0" r="2540" b="317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8827" cy="1397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52C33" w14:textId="77777777" w:rsidR="00CF41E9" w:rsidRDefault="00CF41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21D63"/>
    <w:multiLevelType w:val="multilevel"/>
    <w:tmpl w:val="2430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A6437"/>
    <w:multiLevelType w:val="multilevel"/>
    <w:tmpl w:val="BB9C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A3458"/>
    <w:multiLevelType w:val="multilevel"/>
    <w:tmpl w:val="8044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B1057"/>
    <w:multiLevelType w:val="multilevel"/>
    <w:tmpl w:val="3E9E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5F7D34"/>
    <w:multiLevelType w:val="hybridMultilevel"/>
    <w:tmpl w:val="482C4594"/>
    <w:lvl w:ilvl="0" w:tplc="46A464B0">
      <w:numFmt w:val="bullet"/>
      <w:lvlText w:val="-"/>
      <w:lvlJc w:val="left"/>
      <w:pPr>
        <w:ind w:left="40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" w15:restartNumberingAfterBreak="0">
    <w:nsid w:val="2A0424DD"/>
    <w:multiLevelType w:val="multilevel"/>
    <w:tmpl w:val="D3CA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F76643"/>
    <w:multiLevelType w:val="multilevel"/>
    <w:tmpl w:val="BDE0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6C6E9B"/>
    <w:multiLevelType w:val="multilevel"/>
    <w:tmpl w:val="E538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795F99"/>
    <w:multiLevelType w:val="multilevel"/>
    <w:tmpl w:val="50E6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9792952">
    <w:abstractNumId w:val="7"/>
  </w:num>
  <w:num w:numId="2" w16cid:durableId="2031907890">
    <w:abstractNumId w:val="3"/>
  </w:num>
  <w:num w:numId="3" w16cid:durableId="810438005">
    <w:abstractNumId w:val="2"/>
  </w:num>
  <w:num w:numId="4" w16cid:durableId="154228141">
    <w:abstractNumId w:val="6"/>
  </w:num>
  <w:num w:numId="5" w16cid:durableId="140510682">
    <w:abstractNumId w:val="8"/>
  </w:num>
  <w:num w:numId="6" w16cid:durableId="1924365620">
    <w:abstractNumId w:val="5"/>
  </w:num>
  <w:num w:numId="7" w16cid:durableId="223225615">
    <w:abstractNumId w:val="4"/>
  </w:num>
  <w:num w:numId="8" w16cid:durableId="1392999558">
    <w:abstractNumId w:val="1"/>
  </w:num>
  <w:num w:numId="9" w16cid:durableId="127960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6E"/>
    <w:rsid w:val="00012F64"/>
    <w:rsid w:val="0001624C"/>
    <w:rsid w:val="00017249"/>
    <w:rsid w:val="00040BB4"/>
    <w:rsid w:val="000478DC"/>
    <w:rsid w:val="0009044D"/>
    <w:rsid w:val="000C3748"/>
    <w:rsid w:val="000E1570"/>
    <w:rsid w:val="000E5912"/>
    <w:rsid w:val="000F50B6"/>
    <w:rsid w:val="0012578F"/>
    <w:rsid w:val="00126F00"/>
    <w:rsid w:val="001A7C6C"/>
    <w:rsid w:val="001D3BAF"/>
    <w:rsid w:val="00275AE9"/>
    <w:rsid w:val="0028142B"/>
    <w:rsid w:val="00292C2B"/>
    <w:rsid w:val="00295A1E"/>
    <w:rsid w:val="002B509E"/>
    <w:rsid w:val="002D3AD0"/>
    <w:rsid w:val="002E09E4"/>
    <w:rsid w:val="002F60E0"/>
    <w:rsid w:val="00323514"/>
    <w:rsid w:val="00341E2C"/>
    <w:rsid w:val="00344D6E"/>
    <w:rsid w:val="003D7FB8"/>
    <w:rsid w:val="00454684"/>
    <w:rsid w:val="00476FD6"/>
    <w:rsid w:val="004B7C94"/>
    <w:rsid w:val="004D2D62"/>
    <w:rsid w:val="00513AB4"/>
    <w:rsid w:val="0052238D"/>
    <w:rsid w:val="00544EEC"/>
    <w:rsid w:val="005472BE"/>
    <w:rsid w:val="005557A8"/>
    <w:rsid w:val="0056399E"/>
    <w:rsid w:val="005716AF"/>
    <w:rsid w:val="00581EB8"/>
    <w:rsid w:val="005A682B"/>
    <w:rsid w:val="005F5177"/>
    <w:rsid w:val="00605ED6"/>
    <w:rsid w:val="00623256"/>
    <w:rsid w:val="0063075D"/>
    <w:rsid w:val="006423F8"/>
    <w:rsid w:val="006B4300"/>
    <w:rsid w:val="006B7C1F"/>
    <w:rsid w:val="006C77E6"/>
    <w:rsid w:val="007027E1"/>
    <w:rsid w:val="007300E6"/>
    <w:rsid w:val="007C6B91"/>
    <w:rsid w:val="007D28E3"/>
    <w:rsid w:val="007F3387"/>
    <w:rsid w:val="00822068"/>
    <w:rsid w:val="00857D46"/>
    <w:rsid w:val="00860F94"/>
    <w:rsid w:val="00870775"/>
    <w:rsid w:val="008B1F68"/>
    <w:rsid w:val="008B392E"/>
    <w:rsid w:val="008C48BD"/>
    <w:rsid w:val="008E7459"/>
    <w:rsid w:val="008F4463"/>
    <w:rsid w:val="008F4A62"/>
    <w:rsid w:val="00943559"/>
    <w:rsid w:val="00952D4D"/>
    <w:rsid w:val="00972070"/>
    <w:rsid w:val="009736A9"/>
    <w:rsid w:val="009B2D28"/>
    <w:rsid w:val="009D004A"/>
    <w:rsid w:val="00A76E54"/>
    <w:rsid w:val="00A82770"/>
    <w:rsid w:val="00AA5862"/>
    <w:rsid w:val="00B14217"/>
    <w:rsid w:val="00B25A13"/>
    <w:rsid w:val="00B450EA"/>
    <w:rsid w:val="00B97808"/>
    <w:rsid w:val="00BA2562"/>
    <w:rsid w:val="00BB54E6"/>
    <w:rsid w:val="00BC5907"/>
    <w:rsid w:val="00C13129"/>
    <w:rsid w:val="00C7795C"/>
    <w:rsid w:val="00C8657A"/>
    <w:rsid w:val="00C937A5"/>
    <w:rsid w:val="00CE1F83"/>
    <w:rsid w:val="00CE49D4"/>
    <w:rsid w:val="00CF41E9"/>
    <w:rsid w:val="00D10AF6"/>
    <w:rsid w:val="00D51B65"/>
    <w:rsid w:val="00D9685F"/>
    <w:rsid w:val="00DA6082"/>
    <w:rsid w:val="00DC138D"/>
    <w:rsid w:val="00E13D3C"/>
    <w:rsid w:val="00F11AEC"/>
    <w:rsid w:val="00F23025"/>
    <w:rsid w:val="00F3404F"/>
    <w:rsid w:val="00F42599"/>
    <w:rsid w:val="00F61B97"/>
    <w:rsid w:val="00F74ED9"/>
    <w:rsid w:val="00F85576"/>
    <w:rsid w:val="00FD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0609"/>
  <w15:chartTrackingRefBased/>
  <w15:docId w15:val="{66CA0B41-14DB-F24D-AF15-CA8B7DD1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025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12F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855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4B7C9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4D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4D6E"/>
  </w:style>
  <w:style w:type="paragraph" w:styleId="Pieddepage">
    <w:name w:val="footer"/>
    <w:basedOn w:val="Normal"/>
    <w:link w:val="PieddepageCar"/>
    <w:uiPriority w:val="99"/>
    <w:unhideWhenUsed/>
    <w:rsid w:val="00344D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4D6E"/>
  </w:style>
  <w:style w:type="paragraph" w:customStyle="1" w:styleId="paragraph">
    <w:name w:val="paragraph"/>
    <w:basedOn w:val="Normal"/>
    <w:rsid w:val="008B1F68"/>
    <w:pPr>
      <w:spacing w:before="100" w:beforeAutospacing="1" w:after="100" w:afterAutospacing="1"/>
    </w:pPr>
  </w:style>
  <w:style w:type="character" w:customStyle="1" w:styleId="normaltextrun">
    <w:name w:val="normaltextrun"/>
    <w:rsid w:val="008B1F68"/>
  </w:style>
  <w:style w:type="character" w:customStyle="1" w:styleId="eop">
    <w:name w:val="eop"/>
    <w:rsid w:val="008B1F68"/>
  </w:style>
  <w:style w:type="character" w:customStyle="1" w:styleId="apple-converted-space">
    <w:name w:val="apple-converted-space"/>
    <w:rsid w:val="008B1F68"/>
  </w:style>
  <w:style w:type="character" w:styleId="Lienhypertexte">
    <w:name w:val="Hyperlink"/>
    <w:basedOn w:val="Policepardfaut"/>
    <w:uiPriority w:val="99"/>
    <w:unhideWhenUsed/>
    <w:rsid w:val="008B1F68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4B7C9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SmartLink">
    <w:name w:val="Smart Link"/>
    <w:basedOn w:val="Policepardfaut"/>
    <w:uiPriority w:val="99"/>
    <w:semiHidden/>
    <w:unhideWhenUsed/>
    <w:rsid w:val="004B7C94"/>
  </w:style>
  <w:style w:type="character" w:styleId="Lienhypertextesuivivisit">
    <w:name w:val="FollowedHyperlink"/>
    <w:basedOn w:val="Policepardfaut"/>
    <w:uiPriority w:val="99"/>
    <w:semiHidden/>
    <w:unhideWhenUsed/>
    <w:rsid w:val="004B7C9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2F64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012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12F64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012F64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F855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ccentuation">
    <w:name w:val="Emphasis"/>
    <w:basedOn w:val="Policepardfaut"/>
    <w:uiPriority w:val="20"/>
    <w:qFormat/>
    <w:rsid w:val="00DC138D"/>
    <w:rPr>
      <w:i/>
      <w:iCs/>
    </w:rPr>
  </w:style>
  <w:style w:type="paragraph" w:styleId="Paragraphedeliste">
    <w:name w:val="List Paragraph"/>
    <w:basedOn w:val="Normal"/>
    <w:uiPriority w:val="34"/>
    <w:qFormat/>
    <w:rsid w:val="00513AB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95A1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95A1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295A1E"/>
    <w:rPr>
      <w:vertAlign w:val="superscript"/>
    </w:rPr>
  </w:style>
  <w:style w:type="character" w:customStyle="1" w:styleId="relative">
    <w:name w:val="relative"/>
    <w:basedOn w:val="Policepardfaut"/>
    <w:rsid w:val="001A7C6C"/>
  </w:style>
  <w:style w:type="character" w:customStyle="1" w:styleId="ms-1">
    <w:name w:val="ms-1"/>
    <w:basedOn w:val="Policepardfaut"/>
    <w:rsid w:val="006423F8"/>
  </w:style>
  <w:style w:type="character" w:customStyle="1" w:styleId="max-w-full">
    <w:name w:val="max-w-full"/>
    <w:basedOn w:val="Policepardfaut"/>
    <w:rsid w:val="00642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4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5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53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0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38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se.tourisme-occitanie.com/uploads/sites/9/2023/03/DP-230331_Fond-OccYgene.pdf" TargetMode="External"/><Relationship Id="rId13" Type="http://schemas.openxmlformats.org/officeDocument/2006/relationships/hyperlink" Target="https://presse.tourisme-occitanie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presse.tourisme-occitanie.com/communiques-et-dossiers/communiques-du-crtl-occitanie/42-adolescents-doccitanie-invites-a-decouvrir-la-cite-de-lespace-grace-au-fonds-occygene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ssociation-cerberus.f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trick.fontanel@crtoccitanie.f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esse.tourisme-occitanie.com/communiques-et-dossiers/communiques-du-crtl-occitanie/14-laureats-selectionnes-pour-lappel-a-projet-les-cles-de-la-planete-du-fonds-en-mecenat-occygene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essentiem.org/" TargetMode="External"/><Relationship Id="rId14" Type="http://schemas.openxmlformats.org/officeDocument/2006/relationships/hyperlink" Target="mailto:sophie.pellegrin-ponsole@crtoccitanie.fr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4FD3EB-A4D8-714A-B925-D960CD3F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GALLEGOS</dc:creator>
  <cp:keywords/>
  <dc:description/>
  <cp:lastModifiedBy>Patrick FONTANEL</cp:lastModifiedBy>
  <cp:revision>8</cp:revision>
  <cp:lastPrinted>2025-04-04T08:12:00Z</cp:lastPrinted>
  <dcterms:created xsi:type="dcterms:W3CDTF">2025-04-17T12:54:00Z</dcterms:created>
  <dcterms:modified xsi:type="dcterms:W3CDTF">2025-04-17T13:27:00Z</dcterms:modified>
</cp:coreProperties>
</file>